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5AE1" w14:textId="0AC3EEB1" w:rsidR="00145105" w:rsidRDefault="00145105" w:rsidP="00145105">
      <w:pPr>
        <w:rPr>
          <w:b/>
          <w:bCs/>
        </w:rPr>
      </w:pPr>
      <w:r w:rsidRPr="00145105">
        <w:rPr>
          <w:b/>
          <w:bCs/>
        </w:rPr>
        <w:t>Лекция №10. РЫБОЛОВСТВО ВО ВНУТРЕННИХ ВОДОЕМАХ</w:t>
      </w:r>
    </w:p>
    <w:p w14:paraId="19A8B9F8" w14:textId="77777777" w:rsidR="00145105" w:rsidRPr="00145105" w:rsidRDefault="00145105" w:rsidP="00145105">
      <w:pPr>
        <w:rPr>
          <w:b/>
          <w:bCs/>
        </w:rPr>
      </w:pPr>
    </w:p>
    <w:p w14:paraId="6536648B" w14:textId="77777777" w:rsidR="00145105" w:rsidRPr="00145105" w:rsidRDefault="00145105" w:rsidP="00145105">
      <w:pPr>
        <w:rPr>
          <w:b/>
          <w:bCs/>
        </w:rPr>
      </w:pPr>
      <w:r w:rsidRPr="00145105">
        <w:rPr>
          <w:b/>
          <w:bCs/>
        </w:rPr>
        <w:t>План:</w:t>
      </w:r>
    </w:p>
    <w:p w14:paraId="72BC1D9B" w14:textId="77777777" w:rsidR="00145105" w:rsidRPr="00145105" w:rsidRDefault="00145105" w:rsidP="00145105">
      <w:pPr>
        <w:rPr>
          <w:b/>
          <w:bCs/>
        </w:rPr>
      </w:pPr>
      <w:r w:rsidRPr="00145105">
        <w:rPr>
          <w:b/>
          <w:bCs/>
        </w:rPr>
        <w:t>1. Орудия и способы рыболовства во внутренних водоемах.</w:t>
      </w:r>
    </w:p>
    <w:p w14:paraId="35C8BFD7" w14:textId="78F32560" w:rsidR="00145105" w:rsidRPr="00145105" w:rsidRDefault="00145105" w:rsidP="00145105">
      <w:pPr>
        <w:rPr>
          <w:b/>
          <w:bCs/>
        </w:rPr>
      </w:pPr>
      <w:r w:rsidRPr="00145105">
        <w:rPr>
          <w:b/>
          <w:bCs/>
        </w:rPr>
        <w:t>2. Подледный лов.</w:t>
      </w:r>
    </w:p>
    <w:p w14:paraId="22EDBC41" w14:textId="77777777" w:rsidR="00145105" w:rsidRDefault="00145105" w:rsidP="00145105"/>
    <w:p w14:paraId="717470BF" w14:textId="77777777" w:rsidR="00145105" w:rsidRPr="00145105" w:rsidRDefault="00145105" w:rsidP="00145105">
      <w:pPr>
        <w:rPr>
          <w:b/>
          <w:bCs/>
        </w:rPr>
      </w:pPr>
      <w:r w:rsidRPr="00145105">
        <w:rPr>
          <w:b/>
          <w:bCs/>
        </w:rPr>
        <w:t>1. Орудия и способы рыболовства во внутренних водоемах.</w:t>
      </w:r>
    </w:p>
    <w:p w14:paraId="1B1640D5" w14:textId="77777777" w:rsidR="00145105" w:rsidRDefault="00145105" w:rsidP="00145105">
      <w:r>
        <w:t>К внутренним водоемам относятся озера, реки, водохранилища и пруды. Раньше они играли в мировом рыбном промысле основную роль. Однако необходимость увеличения продуктовых ресурсов привела к сильному развитию морского и океанического рыболовства, и центр промысла переместился в океаны. Внутренние водоемы дают всего 10 - 12 % годового улова. Однако в связи с изменениями промысловой обстановки в океанах, развитием аквакультуры значение внутренних водоемов вновь возрастает. Этому способствует то, что во многих странах развивается индустриальное рыбоводство и заселение естественных водоемов ценными видами рыб.</w:t>
      </w:r>
    </w:p>
    <w:p w14:paraId="3FC1DF28" w14:textId="77777777" w:rsidR="00145105" w:rsidRDefault="00145105" w:rsidP="00145105">
      <w:r>
        <w:t>Основными их преимуществами являются: близость к местам потребления, отсутствие необходимости строительства дорогостоящих океанических судов и портов, простота разведки и обнаружения рыбы, простота орудий лова и легкость их эксплуатации, легкость регулирования промысла и воздействия на состояние " рыбных запасов, большие возможности рыборазведения и развития прудового рыболовства и др. Кроме того, внутренние водоемы дают наиболее ценную в пищевом отношении рыбу. Развитие рыболовства во внутренних водоемах важно также и в стратегическом отношении.</w:t>
      </w:r>
    </w:p>
    <w:p w14:paraId="0B9AC8B7" w14:textId="16E0B65E" w:rsidR="00145105" w:rsidRDefault="00145105" w:rsidP="00145105">
      <w:r>
        <w:t>Однако для развития в этих районах промысла необходимы зарыбление многих водоемов, выращивание и снабжение их кормом, проведение ирригационных мероприятий, создание рыбоводных заводов для выращивания посадочного материала и многие другие организационно</w:t>
      </w:r>
      <w:r w:rsidR="00214DCA">
        <w:t>-</w:t>
      </w:r>
      <w:r>
        <w:t>технические мероприятия, включая охрану природы. Одновременно необходимо всемерное развитие товарных рыбоводных хозяйств. В настоящее время эти меры широко применяются в рыбном хозяйстве Беларуси. Техника и организация промысла во внутренних водоемах зависит от их физических и географических условий: лов в реках, озерах, водохранилищах и т. д. Большое значение имеет речной лов. В России речной лов распространен повсеместно, особенно в реках Волге, Урале, Дону, Днепре, Дунае, Печоре, Северной Двине. Рыбная промышленность Сибири базируется в основном на реках, из которых главной является система Оби с морской губой. На Дальнем Востоке большое значение имеет лов рыбы в бассейне Амура.</w:t>
      </w:r>
    </w:p>
    <w:p w14:paraId="3AEECF9B" w14:textId="67C1EBF7" w:rsidR="009C689C" w:rsidRDefault="00145105" w:rsidP="00145105">
      <w:r>
        <w:lastRenderedPageBreak/>
        <w:t>На Нижней Волге и в ее дельте вылавливается до 25 тыс. тонн осетровых, много частиковых рыб, к которым относятся некоторые карповые: вобла, сазан, жерех, красноперка; окуневые: судак, берш, окунь; сомовые и др.</w:t>
      </w:r>
    </w:p>
    <w:p w14:paraId="069A0B28" w14:textId="77777777" w:rsidR="00145105" w:rsidRDefault="00145105" w:rsidP="00145105">
      <w:r>
        <w:t>Развито рыболовство на реках, впадающих в Азовское море, - Дону и Кубани. Наиболее важными здесь также являются низовья, где вылавливаются как туводные, так и проходные и полупроходные рыбы, поднимающиеся из Азовского моря. В среднем и верхнем течении рыболовство развито меньше. Основными объектами лова являются лещ, сазан, судак. Вылавливается и некоторое количество осетровых. Развито рыболовство и в Днепре, Буге, и особенно в Дунае.</w:t>
      </w:r>
    </w:p>
    <w:p w14:paraId="5EAABBB8" w14:textId="089A475D" w:rsidR="00145105" w:rsidRDefault="00145105" w:rsidP="00145105">
      <w:r>
        <w:t>Из сибирских рек большое значение имеет Обь, в бассейне которой (с Обской губой) вылавливается около 2/</w:t>
      </w:r>
      <w:r w:rsidR="00903CFF">
        <w:t>3</w:t>
      </w:r>
      <w:r>
        <w:t xml:space="preserve"> годового улова всех водоемов Сибири, включая озера и водохранилища. Бассейн Оби в промысловом отношении можно подразделить на два основных района: низовье и район среднего течения. К первому относится Обская губа, Ямало-Ненецкий район и прилегающие низовые части Оби, ко второму - Ханты-Мансийский, Тобольский и другие районы. Верховья Оби в промысловом отношении имеют меньшее значение. В Обской губе применяют траловый лов ерша и других рыб с судов типов МРТ и МРС, а также лов ряпушки дрифтерными сетями. В районе Нового Порта применяют ставные невода. Здесь промысел имеет прибрежный морской характер. Черты речного он приобретает при выходе в Обскую губу, где существует лов закидными неводами и мелкими ставными ловушками. В среднем течении Оби объектами лова являются муксун, пелядь и другие сиговые, из карповых - плотва, язь, карась, из окуневых - окунь, ерш и др. Большое значение в промысле имеет щука, которой добывается ежегодно до 5000 т. В Оби вылавливают также небольшое количество осетровых (осетр, стерлядь) и лососевых (нельма).</w:t>
      </w:r>
    </w:p>
    <w:p w14:paraId="56F078E7" w14:textId="77777777" w:rsidR="00145105" w:rsidRDefault="00145105" w:rsidP="00145105">
      <w:r>
        <w:t>Среди дальневосточных рек большое промысловое значение имеет Амур с притоком Уссури. Наибольший интерес здесь представляют дальневосточные лососевые. Их промысел в основном сосредоточен в низовьях Амура, в его нижнем течении, лимане и в Татарском проливе. Кроме лососевых в Амуре добывается много ценных рыб: белый и черный амур, толстолобик, лещ и др.</w:t>
      </w:r>
    </w:p>
    <w:p w14:paraId="625B27CF" w14:textId="77777777" w:rsidR="00145105" w:rsidRDefault="00145105" w:rsidP="00145105">
      <w:r>
        <w:t>В Беларуси промысловое значение имеют реки: Днепр, Сож, Припять, Западная Двина и др. Вылов рыбы с 1 км рек небольшой, за последние 50 лет в Беларуси он составляет 145-180 кг.</w:t>
      </w:r>
    </w:p>
    <w:p w14:paraId="5E130DA2" w14:textId="77777777" w:rsidR="00145105" w:rsidRDefault="00145105" w:rsidP="00145105">
      <w:r>
        <w:t xml:space="preserve">Речное рыболовство имеет специфический характер, обусловленный его особыми условиями. Эти условия можно разделить на две группы: физико-географические и промыслово-биологические. К первым относятся: 1) ограниченность водного пространства; 2) расположение его в виде длинной узкой ленты; 3) сравнительно малые глубины; 4) частые изменения направления русла реки, наличие поворотов, сужений и расширений, перекатов и т. д.; 5) </w:t>
      </w:r>
      <w:r>
        <w:lastRenderedPageBreak/>
        <w:t>наличие течения, постоянно действующего в одну сторону; 6) разнообразные и неустойчивые эпюры скоростей в вертикальных и горизонтальных сечениях; 7) изменение гидрологических параметров в зависимости от времени года и др.; 8) образование зимой ледового покрова.</w:t>
      </w:r>
    </w:p>
    <w:p w14:paraId="1BFEED19" w14:textId="77777777" w:rsidR="00145105" w:rsidRPr="00145105" w:rsidRDefault="00145105" w:rsidP="00145105">
      <w:pPr>
        <w:rPr>
          <w:b/>
          <w:bCs/>
        </w:rPr>
      </w:pPr>
      <w:r w:rsidRPr="00145105">
        <w:rPr>
          <w:b/>
          <w:bCs/>
        </w:rPr>
        <w:t>2. Подледный лов.</w:t>
      </w:r>
    </w:p>
    <w:p w14:paraId="57792680" w14:textId="35DE4AEB" w:rsidR="00145105" w:rsidRDefault="00145105" w:rsidP="00145105">
      <w:r>
        <w:t>Для подледного лова применяются закидные и ставные невода, ставные сети, вентери и другие орудия лова, приспособленные к ледовым условиям. Подледный лов сопряжен с немалыми трудностями - зимние условия, морозы, снежный покров, лед, иногда достигающий метровой толщины, под</w:t>
      </w:r>
      <w:r w:rsidRPr="00145105">
        <w:t xml:space="preserve"> </w:t>
      </w:r>
      <w:r>
        <w:t>которым нужно установить или протащить орудия лова, невозможность выезда к местам лова водными путями на катерах, баркасах и др. Но, несмотря на это, он широко распространен во всех рыбопромышленных районах, где водоемы покрываются льдом. Применяется он в замерзших морских бухтах и заливах. Но особенно он распространен во внутренних водоемах: озерах, реках и водохранилищах. В некоторых северных районах зимний подледный лов по своему значению не уступает летнему промыслу и даже превосходит его.</w:t>
      </w:r>
    </w:p>
    <w:p w14:paraId="5DC6D391" w14:textId="77777777" w:rsidR="00145105" w:rsidRDefault="00145105" w:rsidP="00145105">
      <w:r>
        <w:t>Это объясняется тем, что в некоторых водоемах зимой подо льдом концентрируется или совершает миграции рыба, которой в другое время здесь нет или летом вылавливать ее мешают топи, заросли камыша, кустов и т. д. Подледный лов сглаживает сезонность рыбного промысла, дает ценную пищевую рыбу. Зимой ее легко сохранить и свежемороженой доставить на обрабатывающие предприятия.</w:t>
      </w:r>
    </w:p>
    <w:p w14:paraId="2FAF3E10" w14:textId="7D54D01D" w:rsidR="00145105" w:rsidRDefault="00145105" w:rsidP="00145105">
      <w:r>
        <w:t>При 10 - 12 см лед надежен уже для работы с любыми орудиями лова, при 18 - 20 см на лед могут выезжать сани с людьми и орудиями лова, а при 30- 35 см - автомашины, тракторы и т. д. Прибыв на санях, автомашинах или на другом виде транспорта на водоем и наметив место установки орудия лова, рыбаки должны заправить их под лед. Для этого во льду прорубаются мелкие круглые проруби диаметром 300 - 500 мм, называемые лунками, и большие прямоугольной или фигурной формы, называемые майнами запускными, вытяжными и притонными. Пробивку лунок и майн производили вручную пешнями. Это очень трудоемкий процесс, особенно при сильном морозе, когда твердость льда резко возрастает. Количество же лунок иногда достигает десятков, а толщина льда — 1 м и более. Поэтому совершенствование подледного лова пошло прежде всего по линии механизации пробивки лунок.</w:t>
      </w:r>
    </w:p>
    <w:p w14:paraId="70ECC43A" w14:textId="77777777" w:rsidR="00145105" w:rsidRDefault="00145105" w:rsidP="00145105">
      <w:r>
        <w:t xml:space="preserve">Наиболее рациональным способом механизации является бурение лунок специальными бурами с помощью моторных льдобурильных агрегатов — мотольдобуров. Мотольдобур состоит из вертикального вала, приводимого во вращение от мотора. На нижнем конце вала укреплено бурильное устройство в виде стальных зубьев, лопастей или перок. При вращении вала бур врезается в лед. Специальным штурвалом вал постепенно подается вниз, бур глубже </w:t>
      </w:r>
      <w:r>
        <w:lastRenderedPageBreak/>
        <w:t>врезается в лсд и проделывает в нем лунку диаметром, соответствующим диаметру бура. Вся эта система вместе с мотором расположена на санях, перемещаемых от лунки к лунке.</w:t>
      </w:r>
    </w:p>
    <w:p w14:paraId="4630CBCC" w14:textId="259EC0EC" w:rsidR="00145105" w:rsidRDefault="00145105" w:rsidP="00145105">
      <w:r>
        <w:t>Существует много конструкций льдобурильных агрегатов. Один из них, ОЛБ-42. Некоторые из них совмещены с лебедками для механизированной тяги, другие смонтированы на тракторах, третьи выполнены в виде подвесного кранового бурильного агрегата и т.д.</w:t>
      </w:r>
    </w:p>
    <w:p w14:paraId="59072C25" w14:textId="77777777" w:rsidR="00145105" w:rsidRDefault="00145105" w:rsidP="00145105">
      <w:r>
        <w:t>Для того чтобы через пробитые лунки орудие лова можно было спустить под лед и расправить, необходимо вначале протянуть подо льдом канат, называемый гонком. Протаскивают гонок вручную или с помощью механического приспособления. Ручное протаскивание осуществляется с помощью деревянного шеста длиной от 8 - 10 до 20 м, называемого прогоном, или норилом.</w:t>
      </w:r>
    </w:p>
    <w:p w14:paraId="063B371A" w14:textId="0A230A75" w:rsidR="00145105" w:rsidRDefault="00145105" w:rsidP="00145105">
      <w:r>
        <w:t>В направлении протаскивания гонка пробивают лунки на расстоянии, несколько меньшем, чем длина прогона. Затем, подвязав гонок к заднему</w:t>
      </w:r>
      <w:r w:rsidRPr="00145105">
        <w:t xml:space="preserve"> </w:t>
      </w:r>
      <w:r>
        <w:t>концу прогона, опускают последний из первой лунки под лед, направляя его в сторону второй лунки. Подо льдом прогон всплывает и прижимается к нему снизу. Передний конец его появляется во второй лунке. Дальнейшее продвижение осуществляется с помощью сошила (гоняла) - шеста с металлической двузубой вилкой на одном конце и рукояткой на другом. Один из зубьев вилки загнут на конце крючком, чтобы можно было при необходимости подцепить гонок и вытащить на лед. Между зубьями сошила имеется небольшой шип, или зуб, который вонзается в прогон и не позволяет ему проскользнуть между зубьями вилки.</w:t>
      </w:r>
    </w:p>
    <w:p w14:paraId="15863FB8" w14:textId="45C0F3FD" w:rsidR="00145105" w:rsidRDefault="00145105" w:rsidP="00145105">
      <w:r>
        <w:t>Обнаружив прогон во второй лунке, опускают на него вилку сошила и за рукоятку поворачивают его так, чтобы прогон оказался зажатым зубьями, и толкают его по направлению к третьей лунке. От толчка он продвигается на 0,5 - 0,6 м. Сошило вынимают, снова накладывают на прогон, опять толкают до тех пор, пока передний конец его не выйдет к третьей лунке, а задний не переместится от первой ко второй. Во время этой операции гонок, подвязанный к заднему концу прогона, потравливают в первую лунку. Когда задний конец прогона появится во второй лунке, гонок захватывают сошилом и поднимают на лед. Таким образом, гонок оказывается пропущенным подо льдом от первой лунки ко второй, затем к третьей и т. д.</w:t>
      </w:r>
    </w:p>
    <w:p w14:paraId="165D0176" w14:textId="554A186E" w:rsidR="00214DCA" w:rsidRDefault="00214DCA" w:rsidP="00145105">
      <w:pPr>
        <w:rPr>
          <w:b/>
          <w:bCs/>
        </w:rPr>
      </w:pPr>
      <w:r w:rsidRPr="00214DCA">
        <w:rPr>
          <w:b/>
          <w:bCs/>
        </w:rPr>
        <w:t>Литература:</w:t>
      </w:r>
    </w:p>
    <w:p w14:paraId="61F63AE3" w14:textId="010AAA20" w:rsidR="00214DCA" w:rsidRPr="00214DCA" w:rsidRDefault="00214DCA" w:rsidP="00214DCA">
      <w:r>
        <w:t>1</w:t>
      </w:r>
      <w:r w:rsidRPr="00214DCA">
        <w:t>. Литвиненко, А. И. Основы промышленного рыболовства /А. И. Лит-ви-ненко [и др.]. – Херсон: Олди-Плюс, 2009. – 166 с.</w:t>
      </w:r>
    </w:p>
    <w:p w14:paraId="3E3DFB05" w14:textId="0D5014D7" w:rsidR="00214DCA" w:rsidRPr="00214DCA" w:rsidRDefault="00214DCA" w:rsidP="00214DCA">
      <w:r>
        <w:t>2</w:t>
      </w:r>
      <w:r w:rsidRPr="00214DCA">
        <w:t>. Мельников, В. Н. Устройство орудий лова и технология добычи ры-бы /  В. Н. Мельников. – М.: Агропромиздат, 1991, – 384 с.</w:t>
      </w:r>
    </w:p>
    <w:sectPr w:rsidR="00214DCA" w:rsidRPr="00214DCA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05"/>
    <w:rsid w:val="00145105"/>
    <w:rsid w:val="001C37C2"/>
    <w:rsid w:val="00214DCA"/>
    <w:rsid w:val="003576E6"/>
    <w:rsid w:val="00903CFF"/>
    <w:rsid w:val="009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F766"/>
  <w15:chartTrackingRefBased/>
  <w15:docId w15:val="{9521CC6A-C960-416E-82A4-61D7F0BD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2</cp:revision>
  <dcterms:created xsi:type="dcterms:W3CDTF">2024-10-07T18:30:00Z</dcterms:created>
  <dcterms:modified xsi:type="dcterms:W3CDTF">2024-10-07T18:58:00Z</dcterms:modified>
</cp:coreProperties>
</file>